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527" w:rsidRDefault="006011CC" w:rsidP="00C00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00527" w:rsidRPr="00F00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Письмо Минфина России от 30 августа 2024г. № 24-06-06/82147</w:t>
      </w:r>
    </w:p>
    <w:p w:rsidR="00F00527" w:rsidRDefault="00F00527" w:rsidP="00C00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рассмотрении обращения»</w:t>
      </w:r>
      <w:bookmarkStart w:id="0" w:name="_GoBack"/>
      <w:bookmarkEnd w:id="0"/>
    </w:p>
    <w:p w:rsidR="008741A2" w:rsidRPr="00F00527" w:rsidRDefault="008741A2" w:rsidP="00F0052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1CC" w:rsidRPr="00F00527" w:rsidRDefault="00F00527" w:rsidP="00F0052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011CC" w:rsidRPr="00F005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бюджетной политики в сфере контрактной системы Минфина России (далее – Департамент), рассмотрев обращения по вопросу применения положений </w:t>
      </w:r>
      <w:hyperlink r:id="rId4" w:anchor="/document/99/499011838/" w:history="1">
        <w:r w:rsidR="006011CC" w:rsidRPr="00F005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05.04.2013 № 44-ФЗ</w:t>
        </w:r>
      </w:hyperlink>
      <w:r w:rsidR="006011CC" w:rsidRPr="00F00527">
        <w:rPr>
          <w:rFonts w:ascii="Times New Roman" w:eastAsia="Times New Roman" w:hAnsi="Times New Roman" w:cs="Times New Roman"/>
          <w:sz w:val="28"/>
          <w:szCs w:val="28"/>
          <w:lang w:eastAsia="ru-RU"/>
        </w:rPr>
        <w:t> "О контрактной системе в сфере закупок товаров, работ, услуг для обеспечения государственных и муниципальных нужд" (далее – Закон № 44-ФЗ) в части необходимости нормирования закупок автономных учреждений, с учетом пунктов 11 8 и 12 5 Регламента Министерства финансов Российской Федерации, утвержденного приказом Минфина России от 14.09.2018 № 194н, сообщает следующее.</w:t>
      </w:r>
    </w:p>
    <w:p w:rsidR="006011CC" w:rsidRPr="00F00527" w:rsidRDefault="00F00527" w:rsidP="00F0052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011CC" w:rsidRPr="00F005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 </w:t>
      </w:r>
      <w:hyperlink r:id="rId5" w:anchor="/document/99/499011838/XA00MCC2NQ/" w:history="1">
        <w:r w:rsidR="006011CC" w:rsidRPr="00F005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5</w:t>
        </w:r>
      </w:hyperlink>
      <w:r w:rsidR="006011CC" w:rsidRPr="00F00527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статьи 19 Закона № 44-ФЗ государственные органы, органы управления государственными внебюджетными фондами, муниципальные органы, определенные в соответствии с </w:t>
      </w:r>
      <w:hyperlink r:id="rId6" w:anchor="/document/99/901714433/" w:history="1">
        <w:r w:rsidR="006011CC" w:rsidRPr="00F005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кодексом Российской Федерации</w:t>
        </w:r>
      </w:hyperlink>
      <w:r w:rsidR="006011CC" w:rsidRPr="00F00527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– БК РФ) наиболее значимые учреждения науки, образования, культуры и здравоохранения на основании правил нормирования, установленных в соответствии с </w:t>
      </w:r>
      <w:hyperlink r:id="rId7" w:anchor="/document/99/499011838/XA00MCU2N4/" w:history="1">
        <w:r w:rsidR="006011CC" w:rsidRPr="00F005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</w:t>
        </w:r>
      </w:hyperlink>
      <w:r w:rsidR="006011CC" w:rsidRPr="00F00527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указанной статьи, утверждают требования к закупаемым ими, их территориальными органами (подразделениями) и подведомственными им казенными учреждениями, бюджетными учреждениями и государственными,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</w:t>
      </w:r>
    </w:p>
    <w:p w:rsidR="006011CC" w:rsidRPr="00F00527" w:rsidRDefault="00F00527" w:rsidP="00F0052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011CC" w:rsidRPr="00F005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положениями </w:t>
      </w:r>
      <w:hyperlink r:id="rId8" w:anchor="/document/99/499011838/" w:history="1">
        <w:r w:rsidR="006011CC" w:rsidRPr="00F005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 № 44-ФЗ</w:t>
        </w:r>
      </w:hyperlink>
      <w:r w:rsidR="006011CC" w:rsidRPr="00F0052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определен перечень субъектов, утверждающих требования к закупаемым ими, их территориальными органами (подразделениями) и подведомственными им казенными учреждениями, бюджетными учреждениями и государственными, муниципальными унитарными предприятиями отдельным видам товаров, работ, услуг (в том числе предельные цены товаров, работ, услуг), а также нормативные затраты на обеспечение функций соответствующих органов и подведомственных им казенных учреждений.</w:t>
      </w:r>
    </w:p>
    <w:p w:rsidR="006011CC" w:rsidRPr="00F00527" w:rsidRDefault="006011CC" w:rsidP="00F00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011CC" w:rsidRPr="006011CC" w:rsidRDefault="006011CC" w:rsidP="006011C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011C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DD4645" w:rsidRDefault="00DD4645"/>
    <w:sectPr w:rsidR="00DD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49"/>
    <w:rsid w:val="004E3E49"/>
    <w:rsid w:val="006011CC"/>
    <w:rsid w:val="008741A2"/>
    <w:rsid w:val="00C00D38"/>
    <w:rsid w:val="00DD4645"/>
    <w:rsid w:val="00F0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3B0B7-B356-423A-A39B-DB6EE292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11CC"/>
    <w:rPr>
      <w:color w:val="0000FF"/>
      <w:u w:val="single"/>
    </w:rPr>
  </w:style>
  <w:style w:type="paragraph" w:customStyle="1" w:styleId="copyright-info">
    <w:name w:val="copyright-info"/>
    <w:basedOn w:val="a"/>
    <w:rsid w:val="0060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gzak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gzak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gzakaz.ru/" TargetMode="External"/><Relationship Id="rId5" Type="http://schemas.openxmlformats.org/officeDocument/2006/relationships/hyperlink" Target="https://1gzakaz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1gzakaz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М. Сафонова</dc:creator>
  <cp:keywords/>
  <dc:description/>
  <cp:lastModifiedBy>Елена М. Сафонова</cp:lastModifiedBy>
  <cp:revision>5</cp:revision>
  <dcterms:created xsi:type="dcterms:W3CDTF">2024-10-10T07:53:00Z</dcterms:created>
  <dcterms:modified xsi:type="dcterms:W3CDTF">2024-10-10T07:58:00Z</dcterms:modified>
</cp:coreProperties>
</file>